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EE8AC" w14:textId="57FF00D5" w:rsidR="00F043A6" w:rsidRDefault="00F043A6"/>
    <w:p w14:paraId="2660E601" w14:textId="6CCFC67D" w:rsidR="0077530C" w:rsidRDefault="0077530C" w:rsidP="0021050F">
      <w:pPr>
        <w:tabs>
          <w:tab w:val="left" w:pos="1446"/>
        </w:tabs>
        <w:jc w:val="both"/>
      </w:pPr>
      <w:bookmarkStart w:id="0" w:name="_Hlk150554860"/>
      <w:bookmarkStart w:id="1" w:name="_GoBack"/>
      <w:bookmarkEnd w:id="0"/>
      <w:bookmarkEnd w:id="1"/>
    </w:p>
    <w:p w14:paraId="6E646DD5" w14:textId="77777777" w:rsidR="0077530C" w:rsidRDefault="0077530C" w:rsidP="0021050F">
      <w:pPr>
        <w:tabs>
          <w:tab w:val="left" w:pos="1446"/>
        </w:tabs>
        <w:jc w:val="both"/>
      </w:pPr>
    </w:p>
    <w:p w14:paraId="1DD66A6F" w14:textId="77777777" w:rsidR="0077530C" w:rsidRDefault="0077530C" w:rsidP="0021050F">
      <w:pPr>
        <w:tabs>
          <w:tab w:val="left" w:pos="1446"/>
        </w:tabs>
        <w:jc w:val="both"/>
      </w:pPr>
    </w:p>
    <w:p w14:paraId="45BDE716" w14:textId="77777777" w:rsidR="00FA4748" w:rsidRDefault="00FA4748" w:rsidP="00456E86">
      <w:pPr>
        <w:tabs>
          <w:tab w:val="left" w:pos="1446"/>
        </w:tabs>
        <w:jc w:val="center"/>
        <w:rPr>
          <w:b/>
        </w:rPr>
      </w:pPr>
      <w:r>
        <w:rPr>
          <w:b/>
        </w:rPr>
        <w:t>ФОРМАЛЬНЫЕ ПОКАЗАТЕЛИ</w:t>
      </w:r>
    </w:p>
    <w:p w14:paraId="21570AC4" w14:textId="77777777" w:rsidR="00456E86" w:rsidRPr="00456E86" w:rsidRDefault="00456E86" w:rsidP="00456E86">
      <w:pPr>
        <w:tabs>
          <w:tab w:val="left" w:pos="1446"/>
        </w:tabs>
        <w:jc w:val="center"/>
        <w:rPr>
          <w:b/>
        </w:rPr>
      </w:pPr>
      <w:r w:rsidRPr="00456E86">
        <w:rPr>
          <w:b/>
        </w:rPr>
        <w:t>ПЛАН</w:t>
      </w:r>
    </w:p>
    <w:p w14:paraId="6F53B54A" w14:textId="5AB241BA" w:rsidR="004D61B6" w:rsidRDefault="00FA4748" w:rsidP="004D61B6">
      <w:pPr>
        <w:tabs>
          <w:tab w:val="left" w:pos="1446"/>
        </w:tabs>
        <w:jc w:val="both"/>
      </w:pPr>
      <w:r>
        <w:t>Полное название мероприятия</w:t>
      </w:r>
      <w:r w:rsidR="004D61B6" w:rsidRPr="004D61B6">
        <w:t xml:space="preserve"> </w:t>
      </w:r>
      <w:r w:rsidR="004D61B6">
        <w:t>«Методологический семинар для молодых преподавателей</w:t>
      </w:r>
    </w:p>
    <w:p w14:paraId="795EBE3B" w14:textId="77777777" w:rsidR="004D61B6" w:rsidRDefault="004D61B6" w:rsidP="004D61B6">
      <w:pPr>
        <w:tabs>
          <w:tab w:val="left" w:pos="1446"/>
        </w:tabs>
        <w:jc w:val="both"/>
      </w:pPr>
      <w:r>
        <w:t xml:space="preserve"> «Выбор темы и определение методологического аппарата диссертационного исследования»</w:t>
      </w:r>
    </w:p>
    <w:p w14:paraId="2344B787" w14:textId="42B4E26E" w:rsidR="00FA4748" w:rsidRDefault="00FA4748" w:rsidP="0021050F">
      <w:pPr>
        <w:tabs>
          <w:tab w:val="left" w:pos="1446"/>
        </w:tabs>
        <w:jc w:val="both"/>
      </w:pPr>
    </w:p>
    <w:p w14:paraId="1E4183F9" w14:textId="559C2B9E" w:rsidR="00FA4748" w:rsidRDefault="00FA4748" w:rsidP="0021050F">
      <w:pPr>
        <w:tabs>
          <w:tab w:val="left" w:pos="1446"/>
        </w:tabs>
        <w:jc w:val="both"/>
      </w:pPr>
      <w:r>
        <w:t>Дата проведения</w:t>
      </w:r>
      <w:r w:rsidR="004D61B6">
        <w:t xml:space="preserve"> 15 ноября 2023</w:t>
      </w:r>
    </w:p>
    <w:p w14:paraId="52709756" w14:textId="77777777" w:rsidR="00FA4748" w:rsidRDefault="00FA4748" w:rsidP="0021050F">
      <w:pPr>
        <w:tabs>
          <w:tab w:val="left" w:pos="1446"/>
        </w:tabs>
        <w:jc w:val="both"/>
      </w:pPr>
      <w:r>
        <w:t>Информационное сопровождение мероприятия (внешнее, университетское, факультетское)</w:t>
      </w:r>
    </w:p>
    <w:p w14:paraId="446A9AB4" w14:textId="77777777" w:rsidR="00F043A6" w:rsidRPr="00FA4748" w:rsidRDefault="00F043A6" w:rsidP="0021050F">
      <w:pPr>
        <w:tabs>
          <w:tab w:val="left" w:pos="1446"/>
        </w:tabs>
        <w:jc w:val="both"/>
        <w:rPr>
          <w:b/>
        </w:rPr>
      </w:pPr>
      <w:r w:rsidRPr="00FA4748">
        <w:rPr>
          <w:b/>
        </w:rPr>
        <w:t>Участники от ОмГУ</w:t>
      </w:r>
      <w:r w:rsidR="00FA4748" w:rsidRPr="00FA4748">
        <w:rPr>
          <w:b/>
        </w:rPr>
        <w:t>:</w:t>
      </w:r>
    </w:p>
    <w:p w14:paraId="48BDCAC6" w14:textId="77777777" w:rsidR="00FA4748" w:rsidRDefault="00FA4748" w:rsidP="00F043A6">
      <w:pPr>
        <w:tabs>
          <w:tab w:val="left" w:pos="1446"/>
        </w:tabs>
      </w:pPr>
      <w:r>
        <w:t>Студенты, чел</w:t>
      </w:r>
    </w:p>
    <w:p w14:paraId="3418F089" w14:textId="24B37D4F" w:rsidR="00FA4748" w:rsidRDefault="00FA4748" w:rsidP="00F043A6">
      <w:pPr>
        <w:tabs>
          <w:tab w:val="left" w:pos="1446"/>
        </w:tabs>
      </w:pPr>
      <w:r>
        <w:t>ППС, чел</w:t>
      </w:r>
      <w:r w:rsidR="004D61B6">
        <w:t xml:space="preserve"> 15 чел</w:t>
      </w:r>
    </w:p>
    <w:p w14:paraId="3BD0931C" w14:textId="77777777" w:rsidR="00F043A6" w:rsidRDefault="00F043A6" w:rsidP="00F043A6">
      <w:pPr>
        <w:tabs>
          <w:tab w:val="left" w:pos="1446"/>
        </w:tabs>
      </w:pPr>
      <w:r>
        <w:t xml:space="preserve">Количество студ., </w:t>
      </w:r>
      <w:proofErr w:type="spellStart"/>
      <w:r>
        <w:t>ппс</w:t>
      </w:r>
      <w:proofErr w:type="spellEnd"/>
    </w:p>
    <w:p w14:paraId="4BA85CC2" w14:textId="77777777" w:rsidR="00FA4748" w:rsidRDefault="00F043A6" w:rsidP="00F043A6">
      <w:pPr>
        <w:tabs>
          <w:tab w:val="left" w:pos="1446"/>
        </w:tabs>
      </w:pPr>
      <w:r w:rsidRPr="00FA4748">
        <w:rPr>
          <w:b/>
        </w:rPr>
        <w:t>Сторонние участники:</w:t>
      </w:r>
      <w:r>
        <w:t xml:space="preserve"> </w:t>
      </w:r>
    </w:p>
    <w:p w14:paraId="14FB522D" w14:textId="77777777" w:rsidR="00FA4748" w:rsidRDefault="00F043A6" w:rsidP="00F043A6">
      <w:pPr>
        <w:tabs>
          <w:tab w:val="left" w:pos="1446"/>
        </w:tabs>
      </w:pPr>
      <w:r>
        <w:t>студ</w:t>
      </w:r>
      <w:r w:rsidR="00C93F4D">
        <w:t>енты</w:t>
      </w:r>
      <w:r>
        <w:t xml:space="preserve">, </w:t>
      </w:r>
      <w:r w:rsidR="00FA4748">
        <w:t>чел</w:t>
      </w:r>
    </w:p>
    <w:p w14:paraId="088C37B5" w14:textId="77777777" w:rsidR="00C93F4D" w:rsidRDefault="00F043A6" w:rsidP="00F043A6">
      <w:pPr>
        <w:tabs>
          <w:tab w:val="left" w:pos="1446"/>
        </w:tabs>
      </w:pPr>
      <w:r>
        <w:t>школ</w:t>
      </w:r>
      <w:r w:rsidR="00C93F4D">
        <w:t>ьники</w:t>
      </w:r>
      <w:r>
        <w:t>,</w:t>
      </w:r>
      <w:r w:rsidR="00FA4748">
        <w:t xml:space="preserve"> </w:t>
      </w:r>
      <w:r w:rsidR="00C93F4D">
        <w:t>чел</w:t>
      </w:r>
    </w:p>
    <w:p w14:paraId="0641C671" w14:textId="3039A54E" w:rsidR="00C93F4D" w:rsidRDefault="00F043A6" w:rsidP="00F043A6">
      <w:pPr>
        <w:tabs>
          <w:tab w:val="left" w:pos="1446"/>
        </w:tabs>
      </w:pPr>
      <w:r>
        <w:t xml:space="preserve"> граждане,</w:t>
      </w:r>
      <w:r w:rsidR="00C93F4D">
        <w:t xml:space="preserve"> чел</w:t>
      </w:r>
      <w:r w:rsidR="004D61B6">
        <w:t xml:space="preserve"> 1</w:t>
      </w:r>
    </w:p>
    <w:p w14:paraId="24668C8F" w14:textId="77777777" w:rsidR="00F043A6" w:rsidRDefault="00F043A6" w:rsidP="00F043A6">
      <w:pPr>
        <w:tabs>
          <w:tab w:val="left" w:pos="1446"/>
        </w:tabs>
      </w:pPr>
      <w:r>
        <w:t xml:space="preserve"> иностр. </w:t>
      </w:r>
      <w:proofErr w:type="spellStart"/>
      <w:r w:rsidR="00C93F4D">
        <w:t>г</w:t>
      </w:r>
      <w:r>
        <w:t>р</w:t>
      </w:r>
      <w:proofErr w:type="spellEnd"/>
      <w:r w:rsidR="00C93F4D">
        <w:t xml:space="preserve"> </w:t>
      </w:r>
      <w:r>
        <w:t>(чел, страна)</w:t>
      </w:r>
    </w:p>
    <w:p w14:paraId="0D2B0393" w14:textId="77777777" w:rsidR="00F043A6" w:rsidRDefault="00F043A6" w:rsidP="00F043A6">
      <w:pPr>
        <w:tabs>
          <w:tab w:val="left" w:pos="1446"/>
        </w:tabs>
      </w:pPr>
      <w:r>
        <w:t xml:space="preserve">Организации РФ </w:t>
      </w:r>
      <w:proofErr w:type="gramStart"/>
      <w:r>
        <w:t>( с</w:t>
      </w:r>
      <w:proofErr w:type="gramEnd"/>
      <w:r>
        <w:t xml:space="preserve"> указанием организации)</w:t>
      </w:r>
    </w:p>
    <w:p w14:paraId="4634C5AA" w14:textId="77777777" w:rsidR="00F043A6" w:rsidRDefault="00F043A6" w:rsidP="00F043A6">
      <w:pPr>
        <w:tabs>
          <w:tab w:val="left" w:pos="1446"/>
        </w:tabs>
      </w:pPr>
      <w:r>
        <w:lastRenderedPageBreak/>
        <w:t>Иностранные организации</w:t>
      </w:r>
      <w:r w:rsidR="004456AD">
        <w:t xml:space="preserve"> (с указанием страны и организации)</w:t>
      </w:r>
    </w:p>
    <w:p w14:paraId="718FEB7D" w14:textId="556AB1E3" w:rsidR="00F043A6" w:rsidRPr="004456AD" w:rsidRDefault="00F043A6" w:rsidP="00F043A6">
      <w:pPr>
        <w:tabs>
          <w:tab w:val="left" w:pos="1446"/>
        </w:tabs>
        <w:rPr>
          <w:b/>
        </w:rPr>
      </w:pPr>
      <w:r w:rsidRPr="004456AD">
        <w:rPr>
          <w:b/>
        </w:rPr>
        <w:t>Организатор</w:t>
      </w:r>
      <w:r w:rsidR="004456AD">
        <w:rPr>
          <w:b/>
        </w:rPr>
        <w:t xml:space="preserve">: </w:t>
      </w:r>
      <w:r w:rsidRPr="004456AD">
        <w:rPr>
          <w:b/>
        </w:rPr>
        <w:t xml:space="preserve"> </w:t>
      </w:r>
    </w:p>
    <w:p w14:paraId="394A075B" w14:textId="77777777" w:rsidR="004456AD" w:rsidRDefault="004456AD" w:rsidP="007F0022">
      <w:pPr>
        <w:tabs>
          <w:tab w:val="left" w:pos="1446"/>
        </w:tabs>
      </w:pPr>
      <w:proofErr w:type="gramStart"/>
      <w:r>
        <w:t>Наименование  организации</w:t>
      </w:r>
      <w:proofErr w:type="gramEnd"/>
      <w:r w:rsidR="007A67C3">
        <w:t xml:space="preserve"> </w:t>
      </w:r>
      <w:r w:rsidR="007A67C3" w:rsidRPr="004D61B6">
        <w:t>ОмГУ</w:t>
      </w:r>
    </w:p>
    <w:p w14:paraId="68090C17" w14:textId="77777777" w:rsidR="004456AD" w:rsidRDefault="004456AD" w:rsidP="007F0022">
      <w:pPr>
        <w:tabs>
          <w:tab w:val="left" w:pos="1446"/>
        </w:tabs>
      </w:pPr>
      <w:r>
        <w:t>Факультет</w:t>
      </w:r>
      <w:r w:rsidR="007A67C3" w:rsidRPr="004D61B6">
        <w:t xml:space="preserve"> ФИТМО</w:t>
      </w:r>
    </w:p>
    <w:p w14:paraId="3E21CCFC" w14:textId="47C2AB13" w:rsidR="004456AD" w:rsidRDefault="004456AD" w:rsidP="007F0022">
      <w:pPr>
        <w:tabs>
          <w:tab w:val="left" w:pos="1446"/>
        </w:tabs>
      </w:pPr>
      <w:r>
        <w:t>Кафедра</w:t>
      </w:r>
      <w:r w:rsidR="007A67C3">
        <w:t xml:space="preserve"> </w:t>
      </w:r>
      <w:proofErr w:type="spellStart"/>
      <w:r w:rsidR="004D61B6">
        <w:t>АиФК</w:t>
      </w:r>
      <w:proofErr w:type="spellEnd"/>
    </w:p>
    <w:p w14:paraId="31C1B857" w14:textId="77777777" w:rsidR="004456AD" w:rsidRDefault="007A67C3" w:rsidP="007F0022">
      <w:pPr>
        <w:tabs>
          <w:tab w:val="left" w:pos="1446"/>
        </w:tabs>
      </w:pPr>
      <w:r>
        <w:t>Подразделение</w:t>
      </w:r>
    </w:p>
    <w:p w14:paraId="6FC99E72" w14:textId="35186640" w:rsidR="007A67C3" w:rsidRDefault="007A67C3" w:rsidP="007F0022">
      <w:pPr>
        <w:tabs>
          <w:tab w:val="left" w:pos="1446"/>
        </w:tabs>
      </w:pPr>
      <w:r>
        <w:t>Соорганизаторы (наименование организации; если это ОмГУ, то факультет, подразделение)</w:t>
      </w:r>
      <w:r w:rsidR="004D61B6">
        <w:t xml:space="preserve"> Библиотека ОмГУ</w:t>
      </w:r>
    </w:p>
    <w:p w14:paraId="24D06823" w14:textId="77777777" w:rsidR="007A67C3" w:rsidRPr="007A67C3" w:rsidRDefault="007A67C3" w:rsidP="007A67C3">
      <w:pPr>
        <w:tabs>
          <w:tab w:val="left" w:pos="1446"/>
        </w:tabs>
        <w:rPr>
          <w:b/>
        </w:rPr>
      </w:pPr>
      <w:r w:rsidRPr="007A67C3">
        <w:rPr>
          <w:b/>
        </w:rPr>
        <w:t>БЮДЖЕТ</w:t>
      </w:r>
    </w:p>
    <w:p w14:paraId="6A37CFC5" w14:textId="04177521" w:rsidR="007A67C3" w:rsidRDefault="007A67C3" w:rsidP="007A67C3">
      <w:pPr>
        <w:tabs>
          <w:tab w:val="left" w:pos="1446"/>
        </w:tabs>
      </w:pPr>
      <w:r>
        <w:t>Планируемый бюджет (в рублях)</w:t>
      </w:r>
      <w:r>
        <w:tab/>
      </w:r>
      <w:r w:rsidR="004D61B6">
        <w:t>0</w:t>
      </w:r>
    </w:p>
    <w:p w14:paraId="7A2A9639" w14:textId="77777777" w:rsidR="007A67C3" w:rsidRDefault="007A67C3" w:rsidP="007A67C3">
      <w:pPr>
        <w:tabs>
          <w:tab w:val="left" w:pos="1446"/>
        </w:tabs>
      </w:pPr>
      <w:r>
        <w:t>Источники финансирования</w:t>
      </w:r>
    </w:p>
    <w:p w14:paraId="4ED20ADB" w14:textId="77777777" w:rsidR="007A67C3" w:rsidRDefault="007A67C3" w:rsidP="007A67C3">
      <w:pPr>
        <w:tabs>
          <w:tab w:val="left" w:pos="1446"/>
        </w:tabs>
        <w:rPr>
          <w:b/>
        </w:rPr>
      </w:pPr>
      <w:r w:rsidRPr="007A67C3">
        <w:rPr>
          <w:b/>
        </w:rPr>
        <w:t>Комментарии</w:t>
      </w:r>
    </w:p>
    <w:p w14:paraId="6AF76107" w14:textId="77777777" w:rsidR="007A67C3" w:rsidRPr="007A67C3" w:rsidRDefault="007A67C3" w:rsidP="007A67C3">
      <w:pPr>
        <w:tabs>
          <w:tab w:val="left" w:pos="1446"/>
        </w:tabs>
        <w:rPr>
          <w:b/>
        </w:rPr>
      </w:pPr>
      <w:r w:rsidRPr="007A67C3">
        <w:rPr>
          <w:b/>
        </w:rPr>
        <w:t>(</w:t>
      </w:r>
      <w:proofErr w:type="spellStart"/>
      <w:r w:rsidRPr="007A67C3">
        <w:rPr>
          <w:b/>
        </w:rPr>
        <w:t>медиасопровождение</w:t>
      </w:r>
      <w:proofErr w:type="spellEnd"/>
      <w:r w:rsidRPr="007A67C3">
        <w:rPr>
          <w:b/>
        </w:rPr>
        <w:t xml:space="preserve">, раздаточные материалы, дизайнерская упаковка мероприятия, транспорт, брендированная продукция, сайт/страница мероприятия, печатные издания и </w:t>
      </w:r>
      <w:proofErr w:type="spellStart"/>
      <w:r w:rsidRPr="007A67C3">
        <w:rPr>
          <w:b/>
        </w:rPr>
        <w:t>тд</w:t>
      </w:r>
      <w:proofErr w:type="spellEnd"/>
      <w:r w:rsidRPr="007A67C3">
        <w:rPr>
          <w:b/>
        </w:rPr>
        <w:t>.)</w:t>
      </w:r>
    </w:p>
    <w:p w14:paraId="2F5231D8" w14:textId="1548DD32" w:rsidR="007A67C3" w:rsidRDefault="007A67C3" w:rsidP="007F0022">
      <w:pPr>
        <w:tabs>
          <w:tab w:val="left" w:pos="1446"/>
        </w:tabs>
      </w:pPr>
      <w:r w:rsidRPr="007A67C3">
        <w:t>Ответственный</w:t>
      </w:r>
      <w:r w:rsidR="004D61B6">
        <w:t xml:space="preserve"> профессор Е.Н. Арбузова</w:t>
      </w:r>
    </w:p>
    <w:p w14:paraId="7F4EFF4F" w14:textId="581AED83" w:rsidR="00220F68" w:rsidRDefault="007A67C3" w:rsidP="00220F68">
      <w:pPr>
        <w:tabs>
          <w:tab w:val="left" w:pos="1446"/>
        </w:tabs>
      </w:pPr>
      <w:r>
        <w:t>Корпоративная почта</w:t>
      </w:r>
      <w:r w:rsidR="004D61B6">
        <w:t xml:space="preserve"> Арбузова Елена Николаевна</w:t>
      </w:r>
    </w:p>
    <w:p w14:paraId="14A583B8" w14:textId="77777777" w:rsidR="0021050F" w:rsidRDefault="0021050F" w:rsidP="007F0022">
      <w:pPr>
        <w:tabs>
          <w:tab w:val="left" w:pos="1446"/>
        </w:tabs>
      </w:pPr>
    </w:p>
    <w:p w14:paraId="2CBAF3CD" w14:textId="77777777" w:rsidR="00456E86" w:rsidRPr="00456E86" w:rsidRDefault="00456E86" w:rsidP="00456E86">
      <w:pPr>
        <w:tabs>
          <w:tab w:val="left" w:pos="1446"/>
        </w:tabs>
        <w:jc w:val="center"/>
        <w:rPr>
          <w:b/>
        </w:rPr>
      </w:pPr>
      <w:r w:rsidRPr="00456E86">
        <w:rPr>
          <w:b/>
        </w:rPr>
        <w:t>ОТЧЕТ (Желтым в таблице)</w:t>
      </w:r>
    </w:p>
    <w:p w14:paraId="1B27BDAA" w14:textId="0836A0F0" w:rsidR="0021050F" w:rsidRDefault="007F0022" w:rsidP="007F0022">
      <w:pPr>
        <w:tabs>
          <w:tab w:val="left" w:pos="1446"/>
        </w:tabs>
      </w:pPr>
      <w:r>
        <w:t>Наличие информации на сайте events.omsu.ru</w:t>
      </w:r>
      <w:r>
        <w:tab/>
      </w:r>
      <w:r w:rsidR="004D61B6">
        <w:t>_</w:t>
      </w:r>
    </w:p>
    <w:p w14:paraId="5EA3F374" w14:textId="32C8D827" w:rsidR="0021050F" w:rsidRDefault="007F0022" w:rsidP="007F0022">
      <w:pPr>
        <w:tabs>
          <w:tab w:val="left" w:pos="1446"/>
        </w:tabs>
      </w:pPr>
      <w:r>
        <w:t>Наличие краткого анонса мероприятия (в отчёте должна быть ссылка)</w:t>
      </w:r>
      <w:r>
        <w:tab/>
      </w:r>
      <w:r w:rsidR="004D61B6">
        <w:t>_</w:t>
      </w:r>
    </w:p>
    <w:p w14:paraId="52BF9B08" w14:textId="77777777" w:rsidR="00220F68" w:rsidRPr="00220F68" w:rsidRDefault="007F0022" w:rsidP="007F0022">
      <w:pPr>
        <w:tabs>
          <w:tab w:val="left" w:pos="1446"/>
        </w:tabs>
        <w:rPr>
          <w:b/>
        </w:rPr>
      </w:pPr>
      <w:r w:rsidRPr="00220F68">
        <w:rPr>
          <w:b/>
        </w:rPr>
        <w:t>Участники от ОмГУ</w:t>
      </w:r>
      <w:r w:rsidR="00220F68" w:rsidRPr="00220F68">
        <w:rPr>
          <w:b/>
        </w:rPr>
        <w:t>:</w:t>
      </w:r>
    </w:p>
    <w:p w14:paraId="1BAB5F58" w14:textId="5E192487" w:rsidR="00220F68" w:rsidRDefault="00220F68" w:rsidP="00220F68">
      <w:pPr>
        <w:tabs>
          <w:tab w:val="left" w:pos="1446"/>
        </w:tabs>
      </w:pPr>
      <w:r>
        <w:t>студенты, чел</w:t>
      </w:r>
      <w:r>
        <w:tab/>
      </w:r>
      <w:r w:rsidR="004D61B6">
        <w:t>_</w:t>
      </w:r>
    </w:p>
    <w:p w14:paraId="187579DB" w14:textId="3B10EF81" w:rsidR="0021050F" w:rsidRDefault="00220F68" w:rsidP="007F0022">
      <w:pPr>
        <w:tabs>
          <w:tab w:val="left" w:pos="1446"/>
        </w:tabs>
      </w:pPr>
      <w:r>
        <w:lastRenderedPageBreak/>
        <w:t>ППС, чел</w:t>
      </w:r>
      <w:r w:rsidR="007F0022">
        <w:tab/>
      </w:r>
      <w:r w:rsidR="004D61B6">
        <w:t>15 человек</w:t>
      </w:r>
      <w:r w:rsidR="007F0022">
        <w:tab/>
      </w:r>
    </w:p>
    <w:p w14:paraId="6DD07397" w14:textId="6F681CAE" w:rsidR="0021050F" w:rsidRPr="00220F68" w:rsidRDefault="007F0022" w:rsidP="007F0022">
      <w:pPr>
        <w:tabs>
          <w:tab w:val="left" w:pos="1446"/>
        </w:tabs>
        <w:rPr>
          <w:b/>
        </w:rPr>
      </w:pPr>
      <w:r w:rsidRPr="00220F68">
        <w:rPr>
          <w:b/>
        </w:rPr>
        <w:t>Сторонние участники</w:t>
      </w:r>
      <w:r w:rsidR="00220F68">
        <w:rPr>
          <w:b/>
        </w:rPr>
        <w:t xml:space="preserve">: </w:t>
      </w:r>
      <w:r w:rsidRPr="00220F68">
        <w:rPr>
          <w:b/>
        </w:rPr>
        <w:tab/>
      </w:r>
      <w:r w:rsidR="004D61B6">
        <w:rPr>
          <w:b/>
        </w:rPr>
        <w:t xml:space="preserve">1 </w:t>
      </w:r>
    </w:p>
    <w:p w14:paraId="70EF4810" w14:textId="77777777" w:rsidR="00456E86" w:rsidRDefault="007F0022" w:rsidP="007F0022">
      <w:pPr>
        <w:tabs>
          <w:tab w:val="left" w:pos="1446"/>
        </w:tabs>
      </w:pPr>
      <w:r>
        <w:t>студенты, чел</w:t>
      </w:r>
      <w:r>
        <w:tab/>
      </w:r>
    </w:p>
    <w:p w14:paraId="26AC7058" w14:textId="77777777" w:rsidR="007F0022" w:rsidRDefault="007F0022" w:rsidP="007F0022">
      <w:pPr>
        <w:tabs>
          <w:tab w:val="left" w:pos="1446"/>
        </w:tabs>
      </w:pPr>
      <w:r>
        <w:t>школьники, чел</w:t>
      </w:r>
      <w:r>
        <w:tab/>
        <w:t>"</w:t>
      </w:r>
    </w:p>
    <w:p w14:paraId="405EB46A" w14:textId="77777777" w:rsidR="0021050F" w:rsidRDefault="007F0022" w:rsidP="007F0022">
      <w:pPr>
        <w:tabs>
          <w:tab w:val="left" w:pos="1446"/>
        </w:tabs>
      </w:pPr>
      <w:r>
        <w:t>граждане, чел</w:t>
      </w:r>
    </w:p>
    <w:p w14:paraId="0C3C1530" w14:textId="77777777" w:rsidR="0021050F" w:rsidRDefault="00456E86" w:rsidP="007F0022">
      <w:pPr>
        <w:tabs>
          <w:tab w:val="left" w:pos="1446"/>
        </w:tabs>
      </w:pPr>
      <w:r>
        <w:t>иностранные</w:t>
      </w:r>
      <w:r w:rsidR="007F0022">
        <w:t xml:space="preserve"> граждане (чел, страна)</w:t>
      </w:r>
    </w:p>
    <w:p w14:paraId="78057B45" w14:textId="77777777" w:rsidR="00FA4748" w:rsidRDefault="00FA4748" w:rsidP="00FA4748">
      <w:pPr>
        <w:tabs>
          <w:tab w:val="left" w:pos="1446"/>
        </w:tabs>
      </w:pPr>
      <w:r>
        <w:t>организации РФ (с указанием наименование организации)</w:t>
      </w:r>
      <w:r>
        <w:tab/>
      </w:r>
    </w:p>
    <w:p w14:paraId="0557060C" w14:textId="77777777" w:rsidR="00FA4748" w:rsidRDefault="00FA4748" w:rsidP="00FA4748">
      <w:pPr>
        <w:tabs>
          <w:tab w:val="left" w:pos="1446"/>
        </w:tabs>
      </w:pPr>
      <w:r>
        <w:t>иностранные организации РФ (с указанием страны и наименование организации)</w:t>
      </w:r>
      <w:r>
        <w:tab/>
        <w:t xml:space="preserve"> </w:t>
      </w:r>
    </w:p>
    <w:p w14:paraId="768FB720" w14:textId="77777777" w:rsidR="00220F68" w:rsidRDefault="00220F68" w:rsidP="00220F68">
      <w:pPr>
        <w:tabs>
          <w:tab w:val="left" w:pos="1446"/>
        </w:tabs>
        <w:jc w:val="center"/>
        <w:rPr>
          <w:b/>
        </w:rPr>
      </w:pPr>
      <w:r w:rsidRPr="00220F68">
        <w:rPr>
          <w:b/>
        </w:rPr>
        <w:t>СОДЕРЖАТЕЛЬНЫЙ ОТЧЕТ</w:t>
      </w:r>
    </w:p>
    <w:p w14:paraId="5B7B8F3D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Направление: научно-методическое</w:t>
      </w:r>
    </w:p>
    <w:p w14:paraId="2E32EEE7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Цели и задачи мероприятия:</w:t>
      </w:r>
    </w:p>
    <w:p w14:paraId="7303E24A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Цель – Оказание научно-методической помощи начинающим исследователям, мотивация их научной деятельности, стимулирование публикационной активности ППС кафедры.</w:t>
      </w:r>
    </w:p>
    <w:p w14:paraId="770D30EF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Задачи: 1. Ознакомить с современной тематикой исследований в области образования, педагогики физической культуры и спорта. 2. Ознакомить с паспортами специальностей в рубрике педагогика 5.8.2, 5.8.4, 5.85.5.8.6. 3. Осветить современные подходы к формированию синопсиса (методологического аппарата диссертационного исследования)</w:t>
      </w:r>
    </w:p>
    <w:p w14:paraId="501B2AFF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Дата проведения мероприятия (сроки): 15.11.2023</w:t>
      </w:r>
    </w:p>
    <w:p w14:paraId="3D4D6150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 xml:space="preserve">Место проведения мероприятия: Пл. </w:t>
      </w:r>
      <w:proofErr w:type="spellStart"/>
      <w:r w:rsidRPr="004D61B6">
        <w:rPr>
          <w:b/>
        </w:rPr>
        <w:t>Лицкевича</w:t>
      </w:r>
      <w:proofErr w:type="spellEnd"/>
      <w:r w:rsidRPr="004D61B6">
        <w:rPr>
          <w:b/>
        </w:rPr>
        <w:t xml:space="preserve">, 1 (6 корпус ОмГУ), ауд. 211б, </w:t>
      </w:r>
    </w:p>
    <w:p w14:paraId="5C9B0A62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Категория участников мероприятия: молодые преподаватели кафедры, аспиранты, соискатели, магистранты</w:t>
      </w:r>
    </w:p>
    <w:p w14:paraId="42EA4704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 xml:space="preserve">Описание мероприятия: выступают докладчики – профессора кафедры А.С. Гречко и Е.Н. Арбузова. Выступают содокладчики аспиранты с обоснованием темы. Происходит обсуждение выступлений аспирантов. В заключении слово предоставляется ответственному представителю ОмГУ им. Ф.М. Достоевского в информационно-аналитической системе Science Space базы данных </w:t>
      </w:r>
      <w:r w:rsidRPr="004D61B6">
        <w:rPr>
          <w:b/>
        </w:rPr>
        <w:lastRenderedPageBreak/>
        <w:t xml:space="preserve">РИНЦ, ведущему библиографу Валерии Владимировне </w:t>
      </w:r>
      <w:proofErr w:type="spellStart"/>
      <w:r w:rsidRPr="004D61B6">
        <w:rPr>
          <w:b/>
        </w:rPr>
        <w:t>Филиппи</w:t>
      </w:r>
      <w:proofErr w:type="spellEnd"/>
      <w:r w:rsidRPr="004D61B6">
        <w:rPr>
          <w:b/>
        </w:rPr>
        <w:t>: "Список литературы" и "Библиографическая ссылка по новому ГОСТу".</w:t>
      </w:r>
    </w:p>
    <w:p w14:paraId="30B33022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 xml:space="preserve">Основные темы (направления) мероприятия: </w:t>
      </w:r>
    </w:p>
    <w:p w14:paraId="654A4D5C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Определение методологии диссертационного исследования и правила оформления научного труда</w:t>
      </w:r>
    </w:p>
    <w:p w14:paraId="6E86A76C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Формат мероприятия: интеллектуальная игра</w:t>
      </w:r>
    </w:p>
    <w:p w14:paraId="3ED1D4BE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Порядок проведения мероприятия:</w:t>
      </w:r>
    </w:p>
    <w:p w14:paraId="12DB5644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16.45 – Подготовка оборудования</w:t>
      </w:r>
    </w:p>
    <w:p w14:paraId="03892EFF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 xml:space="preserve">17.00– Открытие и приветствие </w:t>
      </w:r>
    </w:p>
    <w:p w14:paraId="40DC9A45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17.05-17.35-Выступление первого докладчика. Вопросы.</w:t>
      </w:r>
    </w:p>
    <w:p w14:paraId="6A17144B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17.40- 18-00- Выступление второго докладчика. Вопросы.</w:t>
      </w:r>
    </w:p>
    <w:p w14:paraId="1272692D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18.05 -18-35 – Содокладчики. Обсуждение</w:t>
      </w:r>
    </w:p>
    <w:p w14:paraId="4A39945A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18.40 – 19-00 – Слово ведущему библиографу</w:t>
      </w:r>
    </w:p>
    <w:p w14:paraId="1DFD1298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 w:rsidRPr="004D61B6">
        <w:rPr>
          <w:b/>
        </w:rPr>
        <w:t>19.05 – 19.15 Завершение семинара. Рефлексия</w:t>
      </w:r>
    </w:p>
    <w:p w14:paraId="10BF1927" w14:textId="41DEF71D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  <w:r>
        <w:rPr>
          <w:b/>
        </w:rPr>
        <w:t xml:space="preserve">Результат </w:t>
      </w:r>
      <w:r w:rsidRPr="004D61B6">
        <w:rPr>
          <w:b/>
        </w:rPr>
        <w:t>мероприятия: повышение публикационной активности, мотивации и продуктивности научно-исследовательской работы молодых сотрудников кафедры.</w:t>
      </w:r>
    </w:p>
    <w:p w14:paraId="0E34AF09" w14:textId="77777777" w:rsidR="004D61B6" w:rsidRPr="004D61B6" w:rsidRDefault="004D61B6" w:rsidP="004D61B6">
      <w:pPr>
        <w:tabs>
          <w:tab w:val="left" w:pos="1446"/>
        </w:tabs>
        <w:jc w:val="both"/>
        <w:rPr>
          <w:b/>
        </w:rPr>
      </w:pPr>
    </w:p>
    <w:p w14:paraId="06FD8D88" w14:textId="77777777" w:rsidR="004D61B6" w:rsidRDefault="004D61B6" w:rsidP="004D61B6">
      <w:pPr>
        <w:tabs>
          <w:tab w:val="left" w:pos="1446"/>
        </w:tabs>
        <w:jc w:val="both"/>
        <w:rPr>
          <w:b/>
        </w:rPr>
      </w:pPr>
    </w:p>
    <w:sectPr w:rsidR="004D61B6" w:rsidSect="00F043A6">
      <w:pgSz w:w="16838" w:h="11906" w:orient="landscape"/>
      <w:pgMar w:top="1701" w:right="266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A6"/>
    <w:rsid w:val="00054521"/>
    <w:rsid w:val="0021050F"/>
    <w:rsid w:val="00220F68"/>
    <w:rsid w:val="004456AD"/>
    <w:rsid w:val="00456E86"/>
    <w:rsid w:val="004D61B6"/>
    <w:rsid w:val="0077530C"/>
    <w:rsid w:val="007A67C3"/>
    <w:rsid w:val="007F0022"/>
    <w:rsid w:val="00C93F4D"/>
    <w:rsid w:val="00D42FA7"/>
    <w:rsid w:val="00F043A6"/>
    <w:rsid w:val="00FA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9092"/>
  <w15:chartTrackingRefBased/>
  <w15:docId w15:val="{4084C909-367F-467E-B405-ECA084D1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2024-01-09T17:33:00Z</dcterms:created>
  <dcterms:modified xsi:type="dcterms:W3CDTF">2024-01-09T17:33:00Z</dcterms:modified>
</cp:coreProperties>
</file>